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" w:leftChars="-135" w:hanging="323" w:hangingChars="10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山东省高职院校扩招资格审核登记表</w:t>
      </w:r>
    </w:p>
    <w:tbl>
      <w:tblPr>
        <w:tblStyle w:val="2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02"/>
        <w:gridCol w:w="223"/>
        <w:gridCol w:w="996"/>
        <w:gridCol w:w="641"/>
        <w:gridCol w:w="6"/>
        <w:gridCol w:w="217"/>
        <w:gridCol w:w="1338"/>
        <w:gridCol w:w="6"/>
        <w:gridCol w:w="2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5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考生身份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退役军人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失业人员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农民工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农民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下岗职工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在岗职工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考生来源</w:t>
            </w:r>
          </w:p>
        </w:tc>
        <w:tc>
          <w:tcPr>
            <w:tcW w:w="2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山东户籍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435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非山东户籍在鲁务工人员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籍</w:t>
            </w:r>
          </w:p>
        </w:tc>
        <w:tc>
          <w:tcPr>
            <w:tcW w:w="727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退役军人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eastAsia="仿宋_GB2312"/>
                <w:sz w:val="28"/>
                <w:szCs w:val="28"/>
              </w:rPr>
              <w:t>服役时间</w:t>
            </w: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eastAsia="仿宋_GB2312"/>
                <w:sz w:val="28"/>
                <w:szCs w:val="28"/>
              </w:rPr>
              <w:t>退役时间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退役证编号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自主就业</w:t>
            </w:r>
          </w:p>
        </w:tc>
        <w:tc>
          <w:tcPr>
            <w:tcW w:w="21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 □</w:t>
            </w:r>
            <w:r>
              <w:rPr>
                <w:rFonts w:hint="eastAsia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考生签字</w:t>
            </w:r>
          </w:p>
        </w:tc>
        <w:tc>
          <w:tcPr>
            <w:tcW w:w="7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县（市、区）资格审核部门意见</w:t>
            </w:r>
          </w:p>
        </w:tc>
        <w:tc>
          <w:tcPr>
            <w:tcW w:w="7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ind w:right="560"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（章）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注：本表一式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份，相关部门和招生考试机构各存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份。</w:t>
      </w:r>
    </w:p>
    <w:p>
      <w:r>
        <w:rPr>
          <w:rFonts w:eastAsia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2019-07-30T10:06:08Z</dcterms:created>
  <dc:creator>eduadmin</dc:creator>
  <cp:lastModifiedBy>eduadmin</cp:lastModifiedBy>
  <dcterms:modified xsi:type="dcterms:W3CDTF">2019-07-30T10:06:18Z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