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93" w:rsidRDefault="000211FD">
      <w:pPr>
        <w:widowControl/>
        <w:spacing w:line="560" w:lineRule="exact"/>
        <w:jc w:val="left"/>
        <w:rPr>
          <w:rFonts w:ascii="Calibri" w:eastAsia="宋体" w:hAnsi="Calibri"/>
          <w:szCs w:val="24"/>
        </w:rPr>
      </w:pPr>
      <w:r>
        <w:rPr>
          <w:rFonts w:ascii="newcenturyschlbk" w:eastAsia="黑体" w:hAnsi="newcenturyschlbk" w:cs="黑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Calibri" w:eastAsia="黑体" w:hAnsi="Calibri" w:cs="Calibri"/>
          <w:bCs/>
          <w:color w:val="000000"/>
          <w:kern w:val="0"/>
          <w:sz w:val="32"/>
          <w:szCs w:val="32"/>
          <w:shd w:val="clear" w:color="auto" w:fill="FFFFFF"/>
        </w:rPr>
        <w:t>1</w:t>
      </w:r>
    </w:p>
    <w:p w:rsidR="00541D93" w:rsidRDefault="000211FD" w:rsidP="00135310">
      <w:pPr>
        <w:widowControl/>
        <w:spacing w:afterLines="100" w:line="560" w:lineRule="exact"/>
        <w:jc w:val="center"/>
        <w:rPr>
          <w:rFonts w:ascii="Calibri" w:eastAsia="宋体" w:hAnsi="Calibri"/>
          <w:szCs w:val="24"/>
        </w:rPr>
      </w:pPr>
      <w:r>
        <w:rPr>
          <w:rFonts w:ascii="newcenturyschlbk" w:eastAsia="方正小标宋简体" w:hAnsi="newcenturyschlbk" w:cs="方正小标宋简体"/>
          <w:color w:val="000000"/>
          <w:kern w:val="0"/>
          <w:sz w:val="44"/>
          <w:szCs w:val="44"/>
          <w:shd w:val="clear" w:color="auto" w:fill="FFFFFF"/>
        </w:rPr>
        <w:t>考生须知</w:t>
      </w:r>
    </w:p>
    <w:p w:rsidR="00541D93" w:rsidRDefault="000211FD">
      <w:pPr>
        <w:widowControl/>
        <w:spacing w:line="560" w:lineRule="exact"/>
        <w:ind w:firstLineChars="200" w:firstLine="640"/>
        <w:jc w:val="left"/>
        <w:rPr>
          <w:rFonts w:ascii="Calibri" w:eastAsia="宋体" w:hAnsi="Calibri"/>
          <w:szCs w:val="24"/>
        </w:rPr>
      </w:pPr>
      <w:r>
        <w:rPr>
          <w:rFonts w:ascii="Calibri" w:eastAsia="仿宋_GB2312" w:hAnsi="Calibri" w:cs="Calibri"/>
          <w:color w:val="000000"/>
          <w:kern w:val="0"/>
          <w:sz w:val="32"/>
          <w:szCs w:val="32"/>
          <w:shd w:val="clear" w:color="auto" w:fill="FFFFFF"/>
        </w:rPr>
        <w:t>1</w:t>
      </w:r>
      <w:r w:rsidR="00135310"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  <w:t>.</w:t>
      </w:r>
      <w:r>
        <w:rPr>
          <w:rFonts w:ascii="Calibri" w:eastAsia="仿宋_GB2312" w:hAnsi="newcenturyschlbk" w:cs="仿宋_GB2312"/>
          <w:color w:val="000000"/>
          <w:kern w:val="0"/>
          <w:sz w:val="32"/>
          <w:szCs w:val="32"/>
          <w:shd w:val="clear" w:color="auto" w:fill="FFFFFF"/>
        </w:rPr>
        <w:t>本次模拟演练是考生熟悉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  <w:t>新的志愿填报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流程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  <w:t>的重要途径与手段。全体考生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要</w:t>
      </w:r>
      <w:r>
        <w:rPr>
          <w:rFonts w:ascii="Calibri" w:eastAsia="仿宋_GB2312" w:hAnsi="newcenturyschlbk" w:cs="仿宋_GB2312"/>
          <w:color w:val="000000"/>
          <w:kern w:val="0"/>
          <w:sz w:val="32"/>
          <w:szCs w:val="32"/>
          <w:shd w:val="clear" w:color="auto" w:fill="FFFFFF"/>
        </w:rPr>
        <w:t>高度重视，认真细致地</w:t>
      </w:r>
      <w:r>
        <w:rPr>
          <w:rFonts w:ascii="Calibri" w:eastAsia="仿宋_GB2312" w:hAnsi="newcenturyschlbk" w:cs="仿宋_GB2312" w:hint="eastAsia"/>
          <w:color w:val="000000"/>
          <w:kern w:val="0"/>
          <w:sz w:val="32"/>
          <w:szCs w:val="32"/>
          <w:shd w:val="clear" w:color="auto" w:fill="FFFFFF"/>
        </w:rPr>
        <w:t>完成</w:t>
      </w:r>
      <w:r>
        <w:rPr>
          <w:rFonts w:ascii="Calibri" w:eastAsia="仿宋_GB2312" w:hAnsi="newcenturyschlbk" w:cs="仿宋_GB2312"/>
          <w:color w:val="000000"/>
          <w:kern w:val="0"/>
          <w:sz w:val="32"/>
          <w:szCs w:val="32"/>
          <w:shd w:val="clear" w:color="auto" w:fill="FFFFFF"/>
        </w:rPr>
        <w:t>相关</w:t>
      </w:r>
      <w:r>
        <w:rPr>
          <w:rFonts w:ascii="Calibri" w:eastAsia="仿宋_GB2312" w:hAnsi="newcenturyschlbk" w:cs="仿宋_GB2312" w:hint="eastAsia"/>
          <w:color w:val="000000"/>
          <w:kern w:val="0"/>
          <w:sz w:val="32"/>
          <w:szCs w:val="32"/>
          <w:shd w:val="clear" w:color="auto" w:fill="FFFFFF"/>
        </w:rPr>
        <w:t>环节</w:t>
      </w:r>
      <w:r>
        <w:rPr>
          <w:rFonts w:ascii="Calibri" w:eastAsia="仿宋_GB2312" w:hAnsi="newcenturyschlbk" w:cs="仿宋_GB2312"/>
          <w:color w:val="000000"/>
          <w:kern w:val="0"/>
          <w:sz w:val="32"/>
          <w:szCs w:val="32"/>
          <w:shd w:val="clear" w:color="auto" w:fill="FFFFFF"/>
        </w:rPr>
        <w:t>工作，最大程度地了解新的</w:t>
      </w:r>
      <w:r>
        <w:rPr>
          <w:rFonts w:ascii="Calibri" w:eastAsia="仿宋_GB2312" w:hAnsi="newcenturyschlbk" w:cs="仿宋_GB2312" w:hint="eastAsia"/>
          <w:color w:val="000000"/>
          <w:kern w:val="0"/>
          <w:sz w:val="32"/>
          <w:szCs w:val="32"/>
          <w:shd w:val="clear" w:color="auto" w:fill="FFFFFF"/>
        </w:rPr>
        <w:t>招生</w:t>
      </w:r>
      <w:r>
        <w:rPr>
          <w:rFonts w:ascii="Calibri" w:eastAsia="仿宋_GB2312" w:hAnsi="newcenturyschlbk" w:cs="仿宋_GB2312"/>
          <w:color w:val="000000"/>
          <w:kern w:val="0"/>
          <w:sz w:val="32"/>
          <w:szCs w:val="32"/>
          <w:shd w:val="clear" w:color="auto" w:fill="FFFFFF"/>
        </w:rPr>
        <w:t>录取</w:t>
      </w:r>
      <w:r>
        <w:rPr>
          <w:rFonts w:ascii="Calibri" w:eastAsia="仿宋_GB2312" w:hAnsi="newcenturyschlbk" w:cs="仿宋_GB2312" w:hint="eastAsia"/>
          <w:color w:val="000000"/>
          <w:kern w:val="0"/>
          <w:sz w:val="32"/>
          <w:szCs w:val="32"/>
          <w:shd w:val="clear" w:color="auto" w:fill="FFFFFF"/>
        </w:rPr>
        <w:t>政策</w:t>
      </w:r>
      <w:r>
        <w:rPr>
          <w:rFonts w:ascii="Calibri" w:eastAsia="仿宋_GB2312" w:hAnsi="newcenturyschlbk" w:cs="仿宋_GB2312"/>
          <w:color w:val="000000"/>
          <w:kern w:val="0"/>
          <w:sz w:val="32"/>
          <w:szCs w:val="32"/>
          <w:shd w:val="clear" w:color="auto" w:fill="FFFFFF"/>
        </w:rPr>
        <w:t>及相关规则。</w:t>
      </w:r>
    </w:p>
    <w:p w:rsidR="00541D93" w:rsidRDefault="000211FD">
      <w:pPr>
        <w:widowControl/>
        <w:spacing w:line="560" w:lineRule="exact"/>
        <w:ind w:firstLineChars="200" w:firstLine="640"/>
        <w:jc w:val="left"/>
        <w:rPr>
          <w:rFonts w:ascii="Calibri" w:eastAsia="宋体" w:hAnsi="Calibri"/>
          <w:szCs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  <w:t>2.本次模拟演练不能与2020年实际招生录取相等同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、挂钩。</w:t>
      </w:r>
      <w:r>
        <w:rPr>
          <w:rFonts w:ascii="仿宋_GB2312" w:eastAsia="仿宋_GB2312" w:hAnsi="newcenturyschlbk" w:cs="仿宋_GB2312" w:hint="eastAsia"/>
          <w:color w:val="000000"/>
          <w:kern w:val="0"/>
          <w:sz w:val="32"/>
          <w:szCs w:val="32"/>
          <w:shd w:val="clear" w:color="auto" w:fill="FFFFFF"/>
        </w:rPr>
        <w:t>模拟</w:t>
      </w:r>
      <w:r>
        <w:rPr>
          <w:rFonts w:ascii="仿宋_GB2312" w:eastAsia="仿宋_GB2312" w:hAnsi="newcenturyschlbk" w:cs="仿宋_GB2312"/>
          <w:color w:val="000000"/>
          <w:kern w:val="0"/>
          <w:sz w:val="32"/>
          <w:szCs w:val="32"/>
          <w:shd w:val="clear" w:color="auto" w:fill="FFFFFF"/>
        </w:rPr>
        <w:t>演练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  <w:t>计划仅作演练之用，提前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批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  <w:t>高校专项计划、高水平艺术团、高水平运动队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等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  <w:t>都不在演练计划范围内，考生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模拟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  <w:t>考试成绩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  <w:t>志愿填报和投档录取也均为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模拟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  <w:t>演练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。鉴于艺术类专业校考及联考、体育类专业测试、高校面试</w:t>
      </w:r>
      <w:r>
        <w:rPr>
          <w:rFonts w:asciiTheme="minorHAnsi" w:eastAsiaTheme="minorHAnsi" w:hAnsiTheme="minorHAnsi" w:cs="仿宋_GB2312"/>
          <w:color w:val="000000"/>
          <w:kern w:val="0"/>
          <w:sz w:val="32"/>
          <w:szCs w:val="32"/>
          <w:shd w:val="clear" w:color="auto" w:fill="FFFFFF"/>
        </w:rPr>
        <w:t>、体检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等尚未进行，填报此类志愿的考生均不限考生资格，高校依据考生模拟考试文化成绩进行录取。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模拟录取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  <w:t>结果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与夏季高考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  <w:t>真实情况存在较大差距，因此模拟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录取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  <w:t>结果不公布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  <w:t>也不能作为2020年填报志愿的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参考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  <w:t>依据。</w:t>
      </w:r>
      <w:r>
        <w:rPr>
          <w:rFonts w:ascii="仿宋_GB2312" w:eastAsia="仿宋_GB2312" w:hAnsi="newcenturyschlbk" w:cs="仿宋_GB2312"/>
          <w:color w:val="000000"/>
          <w:kern w:val="0"/>
          <w:sz w:val="32"/>
          <w:szCs w:val="32"/>
          <w:shd w:val="clear" w:color="auto" w:fill="FFFFFF"/>
        </w:rPr>
        <w:t>2020年实际招生时，专业（</w:t>
      </w:r>
      <w:r>
        <w:rPr>
          <w:rFonts w:ascii="仿宋_GB2312" w:eastAsia="仿宋_GB2312" w:hAnsi="newcenturyschlbk" w:cs="仿宋_GB2312" w:hint="eastAsia"/>
          <w:color w:val="000000"/>
          <w:kern w:val="0"/>
          <w:sz w:val="32"/>
          <w:szCs w:val="32"/>
          <w:shd w:val="clear" w:color="auto" w:fill="FFFFFF"/>
        </w:rPr>
        <w:t>专业</w:t>
      </w:r>
      <w:r>
        <w:rPr>
          <w:rFonts w:ascii="仿宋_GB2312" w:eastAsia="仿宋_GB2312" w:hAnsi="newcenturyschlbk" w:cs="仿宋_GB2312"/>
          <w:color w:val="000000"/>
          <w:kern w:val="0"/>
          <w:sz w:val="32"/>
          <w:szCs w:val="32"/>
          <w:shd w:val="clear" w:color="auto" w:fill="FFFFFF"/>
        </w:rPr>
        <w:t>类）计划以正式公布为准，考生</w:t>
      </w:r>
      <w:r>
        <w:rPr>
          <w:rFonts w:ascii="仿宋_GB2312" w:eastAsia="仿宋_GB2312" w:hAnsi="newcenturyschlbk" w:cs="仿宋_GB2312" w:hint="eastAsia"/>
          <w:color w:val="000000"/>
          <w:kern w:val="0"/>
          <w:sz w:val="32"/>
          <w:szCs w:val="32"/>
          <w:shd w:val="clear" w:color="auto" w:fill="FFFFFF"/>
        </w:rPr>
        <w:t>高考</w:t>
      </w:r>
      <w:r>
        <w:rPr>
          <w:rFonts w:ascii="仿宋_GB2312" w:eastAsia="仿宋_GB2312" w:hAnsi="newcenturyschlbk" w:cs="仿宋_GB2312"/>
          <w:color w:val="000000"/>
          <w:kern w:val="0"/>
          <w:sz w:val="32"/>
          <w:szCs w:val="32"/>
          <w:shd w:val="clear" w:color="auto" w:fill="FFFFFF"/>
        </w:rPr>
        <w:t>成绩以实际取得成绩为准，政策加分以审核公示通过为准。</w:t>
      </w:r>
    </w:p>
    <w:p w:rsidR="00541D93" w:rsidRDefault="000211FD">
      <w:pPr>
        <w:widowControl/>
        <w:spacing w:line="560" w:lineRule="exact"/>
        <w:ind w:firstLineChars="200" w:firstLine="640"/>
        <w:jc w:val="left"/>
        <w:rPr>
          <w:rFonts w:ascii="Calibri" w:eastAsia="宋体" w:hAnsi="Calibri"/>
          <w:szCs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  <w:t>3.本次模拟演练时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  <w:t>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高校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  <w:t>2020年招生章程尚在制订过程中，考生可以登录各院校官网查阅去年的招生章程作为参考。考生在2020年</w:t>
      </w:r>
      <w:r>
        <w:rPr>
          <w:rFonts w:ascii="Calibri" w:eastAsia="仿宋_GB2312" w:hAnsi="newcenturyschlbk" w:cs="仿宋_GB2312"/>
          <w:color w:val="000000"/>
          <w:kern w:val="0"/>
          <w:sz w:val="32"/>
          <w:szCs w:val="32"/>
          <w:shd w:val="clear" w:color="auto" w:fill="FFFFFF"/>
        </w:rPr>
        <w:t>正式填报志愿时，须仔细查阅所有拟报考院校的招生章程，精准了解各院校专业对体检、外语语种、</w:t>
      </w:r>
      <w:r>
        <w:rPr>
          <w:rFonts w:ascii="Calibri" w:eastAsia="仿宋_GB2312" w:hAnsi="newcenturyschlbk" w:cs="仿宋_GB2312" w:hint="eastAsia"/>
          <w:color w:val="000000"/>
          <w:kern w:val="0"/>
          <w:sz w:val="32"/>
          <w:szCs w:val="32"/>
          <w:shd w:val="clear" w:color="auto" w:fill="FFFFFF"/>
        </w:rPr>
        <w:t>外语</w:t>
      </w:r>
      <w:r>
        <w:rPr>
          <w:rFonts w:ascii="Calibri" w:eastAsia="仿宋_GB2312" w:hAnsi="newcenturyschlbk" w:cs="仿宋_GB2312"/>
          <w:color w:val="000000"/>
          <w:kern w:val="0"/>
          <w:sz w:val="32"/>
          <w:szCs w:val="32"/>
          <w:shd w:val="clear" w:color="auto" w:fill="FFFFFF"/>
        </w:rPr>
        <w:t>口试、综合素质评价、单科成绩等要求。</w:t>
      </w:r>
    </w:p>
    <w:p w:rsidR="00541D93" w:rsidRPr="00532F5B" w:rsidRDefault="000211FD" w:rsidP="00532F5B">
      <w:pPr>
        <w:widowControl/>
        <w:spacing w:line="560" w:lineRule="exact"/>
        <w:ind w:firstLineChars="200" w:firstLine="640"/>
        <w:jc w:val="left"/>
        <w:rPr>
          <w:rFonts w:ascii="Calibri" w:eastAsia="宋体" w:hAnsi="Calibri"/>
          <w:szCs w:val="24"/>
        </w:rPr>
      </w:pPr>
      <w:r>
        <w:rPr>
          <w:rFonts w:ascii="Calibri" w:eastAsia="仿宋_GB2312" w:hAnsi="Calibri" w:cs="Calibri"/>
          <w:color w:val="000000"/>
          <w:kern w:val="0"/>
          <w:sz w:val="32"/>
          <w:szCs w:val="32"/>
          <w:shd w:val="clear" w:color="auto" w:fill="FFFFFF"/>
        </w:rPr>
        <w:t>4.</w:t>
      </w:r>
      <w:r>
        <w:rPr>
          <w:rFonts w:ascii="Calibri" w:eastAsia="仿宋_GB2312" w:hAnsi="newcenturyschlbk" w:cs="仿宋_GB2312"/>
          <w:color w:val="000000"/>
          <w:kern w:val="0"/>
          <w:sz w:val="32"/>
          <w:szCs w:val="32"/>
          <w:shd w:val="clear" w:color="auto" w:fill="FFFFFF"/>
        </w:rPr>
        <w:t>考生须妥善保管好成绩信息、志愿填报密码等个人信息，</w:t>
      </w:r>
      <w:r>
        <w:rPr>
          <w:rFonts w:ascii="Calibri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  <w:t>严禁向其他人透露，因泄漏个人信息所造成的后果全部由考生本人承担。</w:t>
      </w:r>
    </w:p>
    <w:sectPr w:rsidR="00541D93" w:rsidRPr="00532F5B" w:rsidSect="00541D9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C5D" w:rsidRDefault="00B40C5D" w:rsidP="00541D93">
      <w:r>
        <w:separator/>
      </w:r>
    </w:p>
  </w:endnote>
  <w:endnote w:type="continuationSeparator" w:id="1">
    <w:p w:rsidR="00B40C5D" w:rsidRDefault="00B40C5D" w:rsidP="00541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centuryschlbk">
    <w:altName w:val="Century Schoolbook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93" w:rsidRDefault="006F4D2F">
    <w:pPr>
      <w:pStyle w:val="a4"/>
      <w:jc w:val="center"/>
    </w:pPr>
    <w:r>
      <w:fldChar w:fldCharType="begin"/>
    </w:r>
    <w:r w:rsidR="000211FD">
      <w:instrText>PAGE   \* MERGEFORMAT</w:instrText>
    </w:r>
    <w:r>
      <w:fldChar w:fldCharType="separate"/>
    </w:r>
    <w:r w:rsidR="00135310" w:rsidRPr="00135310">
      <w:rPr>
        <w:noProof/>
        <w:lang w:val="zh-CN"/>
      </w:rPr>
      <w:t>1</w:t>
    </w:r>
    <w:r>
      <w:fldChar w:fldCharType="end"/>
    </w:r>
  </w:p>
  <w:p w:rsidR="00541D93" w:rsidRDefault="00541D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C5D" w:rsidRDefault="00B40C5D" w:rsidP="00541D93">
      <w:r>
        <w:separator/>
      </w:r>
    </w:p>
  </w:footnote>
  <w:footnote w:type="continuationSeparator" w:id="1">
    <w:p w:rsidR="00B40C5D" w:rsidRDefault="00B40C5D" w:rsidP="00541D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D93"/>
    <w:rsid w:val="000211FD"/>
    <w:rsid w:val="00135310"/>
    <w:rsid w:val="00532F5B"/>
    <w:rsid w:val="00541D93"/>
    <w:rsid w:val="006173E1"/>
    <w:rsid w:val="006F4D2F"/>
    <w:rsid w:val="0084231D"/>
    <w:rsid w:val="00B40C5D"/>
    <w:rsid w:val="00D8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41D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41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41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541D93"/>
    <w:pPr>
      <w:jc w:val="left"/>
    </w:pPr>
    <w:rPr>
      <w:rFonts w:ascii="Calibri" w:eastAsia="宋体" w:hAnsi="Calibri"/>
      <w:kern w:val="0"/>
      <w:sz w:val="24"/>
      <w:szCs w:val="24"/>
    </w:rPr>
  </w:style>
  <w:style w:type="character" w:styleId="a7">
    <w:name w:val="Strong"/>
    <w:qFormat/>
    <w:rsid w:val="00541D93"/>
    <w:rPr>
      <w:b/>
    </w:rPr>
  </w:style>
  <w:style w:type="character" w:customStyle="1" w:styleId="Char">
    <w:name w:val="批注框文本 Char"/>
    <w:link w:val="a3"/>
    <w:uiPriority w:val="99"/>
    <w:semiHidden/>
    <w:qFormat/>
    <w:rsid w:val="00541D93"/>
    <w:rPr>
      <w:kern w:val="2"/>
      <w:sz w:val="18"/>
      <w:szCs w:val="18"/>
    </w:rPr>
  </w:style>
  <w:style w:type="character" w:customStyle="1" w:styleId="Char1">
    <w:name w:val="页眉 Char"/>
    <w:link w:val="a5"/>
    <w:uiPriority w:val="99"/>
    <w:qFormat/>
    <w:rsid w:val="00541D93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541D9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赵洁</dc:creator>
  <cp:lastModifiedBy>tonyh</cp:lastModifiedBy>
  <cp:revision>4</cp:revision>
  <dcterms:created xsi:type="dcterms:W3CDTF">2020-01-04T14:36:00Z</dcterms:created>
  <dcterms:modified xsi:type="dcterms:W3CDTF">2020-01-04T14:41:00Z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2052-10.4.1</vt:lpwstr>
  </property>
</Properties>
</file>