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200CC6">
      <w:pPr>
        <w:spacing w:line="520" w:lineRule="exact"/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</w:t>
      </w:r>
      <w:r>
        <w:rPr>
          <w:rFonts w:ascii="汉仪中黑简" w:eastAsia="汉仪中黑简" w:hAnsi="宋体" w:hint="eastAsia"/>
          <w:sz w:val="32"/>
          <w:szCs w:val="32"/>
        </w:rPr>
        <w:t>11</w:t>
      </w:r>
    </w:p>
    <w:p w:rsidR="001164E8" w:rsidRDefault="00200C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年普通高等教育专升本考生过程性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br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考核电子档案数据格式</w:t>
      </w:r>
    </w:p>
    <w:p w:rsidR="001164E8" w:rsidRDefault="00200CC6">
      <w:pPr>
        <w:spacing w:before="2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学校代码：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72"/>
        <w:gridCol w:w="2266"/>
        <w:gridCol w:w="807"/>
        <w:gridCol w:w="343"/>
        <w:gridCol w:w="67"/>
        <w:gridCol w:w="184"/>
        <w:gridCol w:w="1613"/>
        <w:gridCol w:w="930"/>
        <w:gridCol w:w="1566"/>
      </w:tblGrid>
      <w:tr w:rsidR="001164E8">
        <w:trPr>
          <w:trHeight w:val="567"/>
          <w:jc w:val="center"/>
        </w:trPr>
        <w:tc>
          <w:tcPr>
            <w:tcW w:w="1296" w:type="dxa"/>
            <w:gridSpan w:val="2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考生姓名</w:t>
            </w:r>
          </w:p>
        </w:tc>
        <w:tc>
          <w:tcPr>
            <w:tcW w:w="2266" w:type="dxa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身份证号</w:t>
            </w:r>
          </w:p>
        </w:tc>
        <w:tc>
          <w:tcPr>
            <w:tcW w:w="2496" w:type="dxa"/>
            <w:gridSpan w:val="2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567"/>
          <w:jc w:val="center"/>
        </w:trPr>
        <w:tc>
          <w:tcPr>
            <w:tcW w:w="3562" w:type="dxa"/>
            <w:gridSpan w:val="3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专科（高职）入学时间</w:t>
            </w:r>
          </w:p>
        </w:tc>
        <w:tc>
          <w:tcPr>
            <w:tcW w:w="1150" w:type="dxa"/>
            <w:gridSpan w:val="2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专科（高职）毕业时间</w:t>
            </w:r>
          </w:p>
        </w:tc>
        <w:tc>
          <w:tcPr>
            <w:tcW w:w="1566" w:type="dxa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567"/>
          <w:jc w:val="center"/>
        </w:trPr>
        <w:tc>
          <w:tcPr>
            <w:tcW w:w="3562" w:type="dxa"/>
            <w:gridSpan w:val="3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专科（高职）毕业学校</w:t>
            </w:r>
          </w:p>
        </w:tc>
        <w:tc>
          <w:tcPr>
            <w:tcW w:w="1150" w:type="dxa"/>
            <w:gridSpan w:val="2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专科（高职）毕业专业</w:t>
            </w:r>
          </w:p>
        </w:tc>
        <w:tc>
          <w:tcPr>
            <w:tcW w:w="1566" w:type="dxa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732"/>
          <w:jc w:val="center"/>
        </w:trPr>
        <w:tc>
          <w:tcPr>
            <w:tcW w:w="624" w:type="dxa"/>
            <w:vMerge w:val="restart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过程性考核内容</w:t>
            </w:r>
          </w:p>
        </w:tc>
        <w:tc>
          <w:tcPr>
            <w:tcW w:w="2938" w:type="dxa"/>
            <w:gridSpan w:val="2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身体健康状况</w:t>
            </w:r>
          </w:p>
        </w:tc>
        <w:tc>
          <w:tcPr>
            <w:tcW w:w="5510" w:type="dxa"/>
            <w:gridSpan w:val="7"/>
            <w:vAlign w:val="center"/>
          </w:tcPr>
          <w:p w:rsidR="001164E8" w:rsidRDefault="001164E8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2659"/>
          <w:jc w:val="center"/>
        </w:trPr>
        <w:tc>
          <w:tcPr>
            <w:tcW w:w="624" w:type="dxa"/>
            <w:vMerge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1164E8" w:rsidRDefault="00200CC6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思想品德情况（</w:t>
            </w:r>
            <w:r>
              <w:rPr>
                <w:rFonts w:eastAsia="汉仪书宋一简"/>
                <w:szCs w:val="21"/>
                <w:shd w:val="clear" w:color="auto" w:fill="FFFFFF"/>
              </w:rPr>
              <w:t>包括专科学习期间遵守国家法律法规、校纪校规、社会公德的情况，参加学校或班级组织的思想教育活动、政治学习和社会公益活动的情况及其他体现学生思想品德的情况等）</w:t>
            </w:r>
          </w:p>
        </w:tc>
        <w:tc>
          <w:tcPr>
            <w:tcW w:w="5510" w:type="dxa"/>
            <w:gridSpan w:val="7"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5236"/>
          <w:jc w:val="center"/>
        </w:trPr>
        <w:tc>
          <w:tcPr>
            <w:tcW w:w="624" w:type="dxa"/>
            <w:vMerge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1164E8" w:rsidRDefault="00200CC6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学习情况〔</w:t>
            </w:r>
            <w:r>
              <w:rPr>
                <w:rFonts w:eastAsia="汉仪书宋一简"/>
                <w:szCs w:val="21"/>
                <w:shd w:val="clear" w:color="auto" w:fill="FFFFFF"/>
              </w:rPr>
              <w:t>包括按专科学习期间必修课和规定学分内应修选修课的学习情况等（含初次考试成绩情况和补考成绩情况）〕</w:t>
            </w:r>
          </w:p>
        </w:tc>
        <w:tc>
          <w:tcPr>
            <w:tcW w:w="5510" w:type="dxa"/>
            <w:gridSpan w:val="7"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1524"/>
          <w:jc w:val="center"/>
        </w:trPr>
        <w:tc>
          <w:tcPr>
            <w:tcW w:w="624" w:type="dxa"/>
            <w:vMerge w:val="restart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lastRenderedPageBreak/>
              <w:t>过程性考核内容</w:t>
            </w:r>
          </w:p>
        </w:tc>
        <w:tc>
          <w:tcPr>
            <w:tcW w:w="4155" w:type="dxa"/>
            <w:gridSpan w:val="5"/>
            <w:vAlign w:val="center"/>
          </w:tcPr>
          <w:p w:rsidR="001164E8" w:rsidRDefault="00200CC6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参加社会实践活动、全国及全省职业院校技能大赛和获得技能证书情况等</w:t>
            </w:r>
          </w:p>
        </w:tc>
        <w:tc>
          <w:tcPr>
            <w:tcW w:w="4293" w:type="dxa"/>
            <w:gridSpan w:val="4"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1420"/>
          <w:jc w:val="center"/>
        </w:trPr>
        <w:tc>
          <w:tcPr>
            <w:tcW w:w="624" w:type="dxa"/>
            <w:vMerge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  <w:tc>
          <w:tcPr>
            <w:tcW w:w="4155" w:type="dxa"/>
            <w:gridSpan w:val="5"/>
            <w:vAlign w:val="center"/>
          </w:tcPr>
          <w:p w:rsidR="001164E8" w:rsidRDefault="00200CC6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其他体现学生特长和全面发展方面的情况</w:t>
            </w:r>
          </w:p>
        </w:tc>
        <w:tc>
          <w:tcPr>
            <w:tcW w:w="4293" w:type="dxa"/>
            <w:gridSpan w:val="4"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6223"/>
          <w:jc w:val="center"/>
        </w:trPr>
        <w:tc>
          <w:tcPr>
            <w:tcW w:w="624" w:type="dxa"/>
            <w:vMerge/>
          </w:tcPr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  <w:tc>
          <w:tcPr>
            <w:tcW w:w="4155" w:type="dxa"/>
            <w:gridSpan w:val="5"/>
          </w:tcPr>
          <w:p w:rsidR="001164E8" w:rsidRDefault="00200CC6" w:rsidP="00666907">
            <w:pPr>
              <w:pStyle w:val="ab"/>
              <w:shd w:val="clear" w:color="auto" w:fill="FFFFFF"/>
              <w:adjustRightInd w:val="0"/>
              <w:snapToGrid w:val="0"/>
              <w:spacing w:beforeLines="30" w:beforeAutospacing="0" w:after="0" w:afterAutospacing="0"/>
              <w:ind w:firstLine="482"/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是否存在以下情况：</w:t>
            </w:r>
          </w:p>
          <w:p w:rsidR="001164E8" w:rsidRDefault="00200CC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汉仪书宋一简" w:hAnsi="Times New Roman" w:cs="Times New Roman"/>
                <w:sz w:val="21"/>
                <w:szCs w:val="21"/>
              </w:rPr>
            </w:pP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1.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因触犯国家法律法规，受到过司法机关刑事处罚或治安管理处罚的；</w:t>
            </w:r>
          </w:p>
          <w:p w:rsidR="001164E8" w:rsidRDefault="00200CC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汉仪书宋一简" w:hAnsi="Times New Roman" w:cs="Times New Roman"/>
                <w:sz w:val="21"/>
                <w:szCs w:val="21"/>
              </w:rPr>
            </w:pP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因考试作弊或其他违反学校规章制度的行为，受到过学校记过以上处分的；或受到学校警告、严重警告处分尚未解除的；</w:t>
            </w:r>
          </w:p>
          <w:p w:rsidR="001164E8" w:rsidRDefault="00200CC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80"/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3.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有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门及以上课程（含必修课和规定学分内的应修选修课，下同）初次考试不及格的；或有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至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门课程初次考试不及格，经一次补考仍有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汉仪书宋一简" w:hAnsi="Times New Roman" w:cs="Times New Roman"/>
                <w:sz w:val="21"/>
                <w:szCs w:val="21"/>
                <w:shd w:val="clear" w:color="auto" w:fill="FFFFFF"/>
              </w:rPr>
              <w:t>门及以上课程不及格的。</w:t>
            </w:r>
          </w:p>
          <w:p w:rsidR="001164E8" w:rsidRDefault="001164E8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</w:p>
        </w:tc>
        <w:tc>
          <w:tcPr>
            <w:tcW w:w="4293" w:type="dxa"/>
            <w:gridSpan w:val="4"/>
          </w:tcPr>
          <w:p w:rsidR="001164E8" w:rsidRDefault="00200CC6" w:rsidP="00666907">
            <w:pPr>
              <w:adjustRightInd w:val="0"/>
              <w:snapToGrid w:val="0"/>
              <w:spacing w:beforeLines="3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情况说明：</w:t>
            </w:r>
          </w:p>
        </w:tc>
      </w:tr>
      <w:tr w:rsidR="001164E8" w:rsidTr="00511BE1">
        <w:trPr>
          <w:trHeight w:val="3410"/>
          <w:jc w:val="center"/>
        </w:trPr>
        <w:tc>
          <w:tcPr>
            <w:tcW w:w="624" w:type="dxa"/>
            <w:vAlign w:val="center"/>
          </w:tcPr>
          <w:p w:rsidR="001164E8" w:rsidRDefault="00200CC6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过程性考核结论</w:t>
            </w:r>
          </w:p>
        </w:tc>
        <w:tc>
          <w:tcPr>
            <w:tcW w:w="8448" w:type="dxa"/>
            <w:gridSpan w:val="9"/>
          </w:tcPr>
          <w:p w:rsidR="001164E8" w:rsidRDefault="00200CC6" w:rsidP="00666907">
            <w:pPr>
              <w:adjustRightInd w:val="0"/>
              <w:snapToGrid w:val="0"/>
              <w:spacing w:beforeLines="3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（填写考生过程性考核合格或不合格）</w:t>
            </w:r>
          </w:p>
        </w:tc>
      </w:tr>
    </w:tbl>
    <w:p w:rsidR="001164E8" w:rsidRDefault="001164E8" w:rsidP="00511BE1">
      <w:pPr>
        <w:jc w:val="center"/>
      </w:pP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C6" w:rsidRDefault="00200CC6" w:rsidP="001164E8">
      <w:r>
        <w:separator/>
      </w:r>
    </w:p>
  </w:endnote>
  <w:endnote w:type="continuationSeparator" w:id="0">
    <w:p w:rsidR="00200CC6" w:rsidRDefault="00200CC6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200CC6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164E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1164E8">
      <w:rPr>
        <w:sz w:val="28"/>
        <w:szCs w:val="28"/>
      </w:rPr>
      <w:fldChar w:fldCharType="separate"/>
    </w:r>
    <w:r w:rsidR="00511BE1" w:rsidRPr="00511BE1">
      <w:rPr>
        <w:noProof/>
        <w:sz w:val="28"/>
        <w:szCs w:val="28"/>
        <w:lang w:val="zh-CN"/>
      </w:rPr>
      <w:t>2</w:t>
    </w:r>
    <w:r w:rsidR="001164E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200CC6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164E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1164E8">
      <w:rPr>
        <w:sz w:val="28"/>
        <w:szCs w:val="28"/>
      </w:rPr>
      <w:fldChar w:fldCharType="separate"/>
    </w:r>
    <w:r w:rsidR="00511BE1" w:rsidRPr="00511BE1">
      <w:rPr>
        <w:noProof/>
        <w:sz w:val="28"/>
        <w:szCs w:val="28"/>
        <w:lang w:val="zh-CN"/>
      </w:rPr>
      <w:t>1</w:t>
    </w:r>
    <w:r w:rsidR="001164E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C6" w:rsidRDefault="00200CC6" w:rsidP="001164E8">
      <w:r>
        <w:separator/>
      </w:r>
    </w:p>
  </w:footnote>
  <w:footnote w:type="continuationSeparator" w:id="0">
    <w:p w:rsidR="00200CC6" w:rsidRDefault="00200CC6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0ED7"/>
    <w:rsid w:val="001036E9"/>
    <w:rsid w:val="001164E8"/>
    <w:rsid w:val="0014707F"/>
    <w:rsid w:val="00157C2A"/>
    <w:rsid w:val="001B7A98"/>
    <w:rsid w:val="001F78DC"/>
    <w:rsid w:val="00200CC6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11BE1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65083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369DC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77002"/>
    <w:rsid w:val="00AA6B98"/>
    <w:rsid w:val="00B467CB"/>
    <w:rsid w:val="00B623CB"/>
    <w:rsid w:val="00B807AD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B482C"/>
    <w:rsid w:val="00EC5BB1"/>
    <w:rsid w:val="00EC6BE8"/>
    <w:rsid w:val="00ED50C1"/>
    <w:rsid w:val="00EE2181"/>
    <w:rsid w:val="00EE38EE"/>
    <w:rsid w:val="00EE3D1B"/>
    <w:rsid w:val="00F66E60"/>
    <w:rsid w:val="00F729DC"/>
    <w:rsid w:val="00F7611C"/>
    <w:rsid w:val="00FA398A"/>
    <w:rsid w:val="00FA4F86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FFD86-ACA5-4748-9F31-5F3476A8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sdjy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2016-12-22T07:41:00Z</dcterms:created>
  <dcterms:modified xsi:type="dcterms:W3CDTF">2016-12-22T07:42:00Z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