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国际关系学院本科招生报考条件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(招生章程第四章第十九条)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第十九条　报考我校的考生，除符合教育部颁发的《普通高等学校招生工作规定》及《普通高等学校招生体检指导意见》的要求外，还须符合以下条件：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1、考生出生日期为1999年9月1日及以后，政治面貌为中共党员或共青团员；家庭及主要社会关系历史清楚，无重大问题。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2、男生身高应在170厘米及以上，女生身高应在160厘米及以上，男女生体重均在上限标准及以下；体重上限标准为：（身高［厘米］－110）×1.4)。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3、身心健康，无严重急慢性疾病，无传染病。五官端正，面部及身体各部位无明显特征和缺陷。左右眼矫正视力在4.8以上，无色盲、色弱、斜视、对眼等眼疾。听觉、嗅觉正常，无影响外语学习的听力和发音系统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身体条件以高考体检表为准。学生入校后，学校将对新生进行身体复查和资格条件审查。身心健康是我校选拔学生的重要标准，入校后会有比较严格的体能训练和体能测试，凡不符合报考条件或入校后不能按要求参加体能训练者，将按照教育部和学校的规定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_GB2312" w:hAnsi="楷体_GB2312" w:eastAsia="楷体_GB2312" w:cs="楷体_GB2312"/>
          <w:sz w:val="28"/>
          <w:szCs w:val="20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0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0"/>
          <w:lang w:val="en-US" w:eastAsia="zh-CN"/>
        </w:rPr>
        <w:t>以上信息由国际关系学院提供</w:t>
      </w:r>
      <w:r>
        <w:rPr>
          <w:rFonts w:hint="eastAsia" w:ascii="楷体_GB2312" w:hAnsi="楷体_GB2312" w:eastAsia="楷体_GB2312" w:cs="楷体_GB2312"/>
          <w:sz w:val="28"/>
          <w:szCs w:val="20"/>
          <w:lang w:eastAsia="zh-CN"/>
        </w:rPr>
        <w:t>）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3"/>
    <w:rsid w:val="00732B0C"/>
    <w:rsid w:val="00754EEE"/>
    <w:rsid w:val="00A039FC"/>
    <w:rsid w:val="00B66083"/>
    <w:rsid w:val="0B2B647E"/>
    <w:rsid w:val="2993178D"/>
    <w:rsid w:val="46950E47"/>
    <w:rsid w:val="53846BEF"/>
    <w:rsid w:val="5662397B"/>
    <w:rsid w:val="674E341E"/>
    <w:rsid w:val="72D63BE0"/>
    <w:rsid w:val="78C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40" w:firstLineChars="200"/>
      <w:jc w:val="both"/>
    </w:pPr>
    <w:rPr>
      <w:rFonts w:ascii="仿宋_GB2312" w:eastAsia="仿宋_GB2312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ascii="楷体_GB2312" w:eastAsia="楷体_GB231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jc w:val="center"/>
    </w:pPr>
    <w:rPr>
      <w:rFonts w:ascii="方正小标宋简体" w:eastAsia="方正小标宋简体"/>
      <w:sz w:val="40"/>
      <w:szCs w:val="4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7"/>
    <w:qFormat/>
    <w:uiPriority w:val="10"/>
    <w:rPr>
      <w:rFonts w:ascii="方正小标宋简体" w:eastAsia="方正小标宋简体"/>
      <w:sz w:val="40"/>
      <w:szCs w:val="44"/>
    </w:rPr>
  </w:style>
  <w:style w:type="character" w:customStyle="1" w:styleId="14">
    <w:name w:val="标题 1 字符"/>
    <w:basedOn w:val="9"/>
    <w:link w:val="2"/>
    <w:qFormat/>
    <w:uiPriority w:val="9"/>
    <w:rPr>
      <w:rFonts w:ascii="黑体" w:hAnsi="黑体" w:eastAsia="黑体"/>
      <w:sz w:val="32"/>
    </w:rPr>
  </w:style>
  <w:style w:type="character" w:customStyle="1" w:styleId="15">
    <w:name w:val="标题 2 字符"/>
    <w:basedOn w:val="9"/>
    <w:link w:val="3"/>
    <w:uiPriority w:val="9"/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54</Characters>
  <Lines>1</Lines>
  <Paragraphs>1</Paragraphs>
  <TotalTime>2</TotalTime>
  <ScaleCrop>false</ScaleCrop>
  <LinksUpToDate>false</LinksUpToDate>
  <CharactersWithSpaces>62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2018-09-20T07:46:00Z</dcterms:created>
  <dc:creator>刘超</dc:creator>
  <cp:lastModifiedBy>liuc</cp:lastModifiedBy>
  <dcterms:modified xsi:type="dcterms:W3CDTF">2021-06-22T05:56:41Z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