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山东省2022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年普通高等学校分专业招生计划补充信息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根据高校来函要求，为确保广大考生准确报考，现就有关招生计划信息补充如下：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176"/>
        <w:gridCol w:w="1038"/>
        <w:gridCol w:w="2136"/>
        <w:gridCol w:w="1156"/>
        <w:gridCol w:w="3960"/>
        <w:gridCol w:w="9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院校代号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专业代号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本科提前批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A033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录音艺术（录音工程方向）</w:t>
            </w:r>
          </w:p>
        </w:tc>
        <w:tc>
          <w:tcPr>
            <w:tcW w:w="9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艺术专业成绩使用类型：“音乐类统考合格，使用校考成绩”变更为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“其他类校考成绩”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录音艺术（音响导演方向）</w:t>
            </w:r>
          </w:p>
        </w:tc>
        <w:tc>
          <w:tcPr>
            <w:tcW w:w="9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本科批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A690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9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均删除“按山东省音乐类综合成绩从高到底排序择优录取”备注信息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9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9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常规批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普通类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A295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江南大学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食品科学与工程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(中外合作办学)</w:t>
            </w:r>
          </w:p>
        </w:tc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备注调整为：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 xml:space="preserve">与新西兰梅西大学合作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工商管理(中外合作办学)</w:t>
            </w:r>
          </w:p>
        </w:tc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备注调整为：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与澳大利亚蒙纳士大学合作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常规批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A002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社会科学试验班</w:t>
            </w:r>
          </w:p>
        </w:tc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调整为“含应用经济-农村区域发展管理、大数据技术-农林经济管理2个双学位项目；明德环境“经济学-科学”拔尖人才实验班；美国华盛顿大学、德国慕尼黑工业大学、荷兰格罗宁根大学等院际学生交换项目；未来数据人才计划、数字人文菁英计划、新媒体运营-数据管理双学位项目等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提前批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B324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考生填报提前批山东警察学院公安类志愿时，请仔细查阅《山东省教育招生考试院 山东省公安厅政治部关于做好2022年公安院校公安专业招生工作的通知》（鲁招考〔2022〕75号）公布的“山东警察学院2022年招生计划预分表”，结合个人高考报名所在市、性别等信息选报专业。</w:t>
            </w:r>
          </w:p>
        </w:tc>
      </w:tr>
    </w:tbl>
    <w:p>
      <w:pPr>
        <w:spacing w:after="120"/>
        <w:jc w:val="both"/>
        <w:rPr>
          <w:rFonts w:hint="default" w:ascii="仿宋_GB2312" w:hAnsi="宋体" w:cs="宋体"/>
          <w:b/>
          <w:color w:val="auto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宋体" w:cs="宋体"/>
          <w:b/>
          <w:color w:val="auto"/>
          <w:sz w:val="24"/>
          <w:lang w:val="en-US" w:eastAsia="zh-CN"/>
        </w:rPr>
        <w:t>说明：上述信息与《2022年山东省普通高校招生填报志愿指南（本科）》不一致的，以本补充信息为准。</w:t>
      </w:r>
    </w:p>
    <w:p>
      <w:pPr>
        <w:spacing w:after="120"/>
        <w:ind w:firstLine="6600" w:firstLineChars="1500"/>
        <w:jc w:val="both"/>
        <w:rPr>
          <w:rFonts w:hint="eastAsia"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山东警察学院20</w:t>
      </w:r>
      <w:r>
        <w:rPr>
          <w:rFonts w:ascii="方正小标宋简体" w:hAnsi="方正小标宋简体" w:eastAsia="方正小标宋简体"/>
          <w:color w:val="auto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2年招生计划预分表</w:t>
      </w:r>
    </w:p>
    <w:tbl>
      <w:tblPr>
        <w:tblStyle w:val="4"/>
        <w:tblW w:w="22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29"/>
        <w:gridCol w:w="1832"/>
        <w:gridCol w:w="552"/>
        <w:gridCol w:w="552"/>
        <w:gridCol w:w="1"/>
        <w:gridCol w:w="551"/>
        <w:gridCol w:w="552"/>
        <w:gridCol w:w="2"/>
        <w:gridCol w:w="550"/>
        <w:gridCol w:w="552"/>
        <w:gridCol w:w="3"/>
        <w:gridCol w:w="549"/>
        <w:gridCol w:w="552"/>
        <w:gridCol w:w="552"/>
        <w:gridCol w:w="552"/>
        <w:gridCol w:w="5"/>
        <w:gridCol w:w="547"/>
        <w:gridCol w:w="552"/>
        <w:gridCol w:w="6"/>
        <w:gridCol w:w="546"/>
        <w:gridCol w:w="552"/>
        <w:gridCol w:w="7"/>
        <w:gridCol w:w="545"/>
        <w:gridCol w:w="552"/>
        <w:gridCol w:w="8"/>
        <w:gridCol w:w="544"/>
        <w:gridCol w:w="552"/>
        <w:gridCol w:w="552"/>
        <w:gridCol w:w="552"/>
        <w:gridCol w:w="552"/>
        <w:gridCol w:w="552"/>
        <w:gridCol w:w="11"/>
        <w:gridCol w:w="54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专业代号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济南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青岛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淄博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枣庄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东营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烟台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潍坊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济宁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泰安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威海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日照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临沂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德州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聊城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滨州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菏泽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英烈子女计划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公安学类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公安情报学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经济犯罪侦查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侦查学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治安学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公安技术类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交通管理工程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刑事科学技术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网络安全与执法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>
      <w:pPr>
        <w:tabs>
          <w:tab w:val="left" w:pos="14806"/>
        </w:tabs>
        <w:spacing w:line="240" w:lineRule="auto"/>
        <w:rPr>
          <w:rFonts w:hint="eastAsia" w:ascii="仿宋_GB2312" w:hAnsi="宋体" w:cs="宋体"/>
          <w:b/>
          <w:color w:val="auto"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color w:val="auto"/>
          <w:sz w:val="28"/>
          <w:szCs w:val="28"/>
        </w:rPr>
        <w:t>说明：</w:t>
      </w:r>
      <w:r>
        <w:rPr>
          <w:rFonts w:hint="eastAsia" w:ascii="仿宋_GB2312" w:eastAsia="仿宋_GB2312" w:cs="仿宋_GB2312"/>
          <w:b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宋体" w:cs="宋体"/>
          <w:b/>
          <w:color w:val="auto"/>
          <w:sz w:val="24"/>
        </w:rPr>
        <w:t>若第1次志愿合格生源不足，第2次志愿填报时，缺额计划面向全省，不再分配</w:t>
      </w:r>
      <w:r>
        <w:rPr>
          <w:rFonts w:hint="eastAsia" w:ascii="仿宋_GB2312" w:hAnsi="宋体" w:cs="宋体"/>
          <w:b/>
          <w:color w:val="auto"/>
          <w:sz w:val="24"/>
          <w:lang w:val="en-US" w:eastAsia="zh-CN"/>
        </w:rPr>
        <w:t>到市。</w:t>
      </w:r>
    </w:p>
    <w:p>
      <w:pPr>
        <w:tabs>
          <w:tab w:val="left" w:pos="14806"/>
        </w:tabs>
        <w:spacing w:line="240" w:lineRule="auto"/>
        <w:rPr>
          <w:rFonts w:hint="default" w:ascii="仿宋_GB2312" w:hAnsi="宋体" w:cs="宋体"/>
          <w:b/>
          <w:color w:val="auto"/>
          <w:sz w:val="24"/>
          <w:lang w:val="en-US" w:eastAsia="zh-CN"/>
        </w:rPr>
      </w:pPr>
      <w:r>
        <w:rPr>
          <w:rFonts w:hint="eastAsia" w:ascii="仿宋_GB2312" w:hAnsi="宋体" w:cs="宋体"/>
          <w:b/>
          <w:color w:val="auto"/>
          <w:sz w:val="24"/>
          <w:lang w:val="en-US" w:eastAsia="zh-CN"/>
        </w:rPr>
        <w:t xml:space="preserve">       2.英烈子女计划属于公安类保送生计划，不参与志愿填报。</w:t>
      </w:r>
    </w:p>
    <w:sectPr>
      <w:footerReference r:id="rId3" w:type="default"/>
      <w:pgSz w:w="23811" w:h="16838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mM5Nzc4ZTg2MGJiMjMwYjliNGMyMmI4NWI0MjEifQ=="/>
  </w:docVars>
  <w:rsids>
    <w:rsidRoot w:val="76F21773"/>
    <w:rsid w:val="061C3C0E"/>
    <w:rsid w:val="0D86026F"/>
    <w:rsid w:val="12DA0085"/>
    <w:rsid w:val="13A26E3E"/>
    <w:rsid w:val="14FF2D84"/>
    <w:rsid w:val="1EB350B6"/>
    <w:rsid w:val="21355AAD"/>
    <w:rsid w:val="215F3FEE"/>
    <w:rsid w:val="26621B12"/>
    <w:rsid w:val="2B8943E8"/>
    <w:rsid w:val="2D482B4B"/>
    <w:rsid w:val="37DC1CD5"/>
    <w:rsid w:val="37E56149"/>
    <w:rsid w:val="3C2048D7"/>
    <w:rsid w:val="3EC50368"/>
    <w:rsid w:val="45692D94"/>
    <w:rsid w:val="51204589"/>
    <w:rsid w:val="63527E14"/>
    <w:rsid w:val="63854EEB"/>
    <w:rsid w:val="64BD7BC8"/>
    <w:rsid w:val="6A247B2D"/>
    <w:rsid w:val="6F9F6319"/>
    <w:rsid w:val="703F4DDD"/>
    <w:rsid w:val="71AA00B2"/>
    <w:rsid w:val="737340E8"/>
    <w:rsid w:val="76F21773"/>
    <w:rsid w:val="76FA7739"/>
    <w:rsid w:val="7A996D49"/>
    <w:rsid w:val="7C8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2022-06-23T09:23:00Z</dcterms:created>
  <dc:creator>淡浓茶</dc:creator>
  <cp:lastModifiedBy>淡浓茶</cp:lastModifiedBy>
  <cp:lastPrinted>2022-06-27T00:29:00Z</cp:lastPrinted>
  <dcterms:modified xsi:type="dcterms:W3CDTF">2022-06-27T05:06:18Z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607B31AE44924142BCF367DBF850E21B</vt:lpwstr>
  </property>
</Properties>
</file>