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山东省2023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年普通高等学校分专业招生计划补充信息</w:t>
      </w:r>
    </w:p>
    <w:tbl>
      <w:tblPr>
        <w:tblStyle w:val="2"/>
        <w:tblpPr w:leftFromText="180" w:rightFromText="180" w:vertAnchor="page" w:horzAnchor="page" w:tblpX="1033" w:tblpY="3528"/>
        <w:tblOverlap w:val="never"/>
        <w:tblW w:w="15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0"/>
        <w:gridCol w:w="1182"/>
        <w:gridCol w:w="1701"/>
        <w:gridCol w:w="699"/>
        <w:gridCol w:w="1188"/>
        <w:gridCol w:w="5163"/>
        <w:gridCol w:w="3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院校代号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专业代号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新闻传播学类(国际新闻全英文主辅修实验班）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包含专业由“新闻学、广播电视学、广告学、传播学、国际新闻与传播”变更为“</w:t>
            </w:r>
            <w:r>
              <w:rPr>
                <w:rStyle w:val="4"/>
                <w:rFonts w:hAnsi="宋体"/>
                <w:lang w:val="en-US" w:eastAsia="zh-CN" w:bidi="ar"/>
              </w:rPr>
              <w:t>国际新闻与传播</w:t>
            </w:r>
            <w:r>
              <w:rPr>
                <w:rStyle w:val="5"/>
                <w:rFonts w:hAnsi="宋体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专业备注信息调整为“外语语种为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3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根据高校来函要求，为确保广大考生准确报考，现就有关招生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计划信息补充如下：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mM5Nzc4ZTg2MGJiMjMwYjliNGMyMmI4NWI0MjEifQ=="/>
  </w:docVars>
  <w:rsids>
    <w:rsidRoot w:val="4A351729"/>
    <w:rsid w:val="123C2974"/>
    <w:rsid w:val="4A351729"/>
    <w:rsid w:val="622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232</Characters>
  <Lines>0</Lines>
  <Paragraphs>0</Paragraphs>
  <TotalTime>0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2023-06-22T05:40:00Z</dcterms:created>
  <dc:creator>淡浓茶</dc:creator>
  <cp:lastModifiedBy>淡浓茶</cp:lastModifiedBy>
  <dcterms:modified xsi:type="dcterms:W3CDTF">2023-06-24T02:19:46Z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61E4A0AE95F4445DB0C5035924AE15B7_11</vt:lpwstr>
  </property>
</Properties>
</file>