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山东省2023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年普通高等学校分专业招生计划补充信息</w:t>
      </w:r>
    </w:p>
    <w:tbl>
      <w:tblPr>
        <w:tblStyle w:val="2"/>
        <w:tblpPr w:leftFromText="180" w:rightFromText="180" w:vertAnchor="page" w:horzAnchor="page" w:tblpX="1033" w:tblpY="3528"/>
        <w:tblOverlap w:val="never"/>
        <w:tblW w:w="150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40"/>
        <w:gridCol w:w="1182"/>
        <w:gridCol w:w="1701"/>
        <w:gridCol w:w="699"/>
        <w:gridCol w:w="1188"/>
        <w:gridCol w:w="5163"/>
        <w:gridCol w:w="3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院校代号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专业代号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新闻传播学类(国际新闻全英文主辅修实验班）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包含专业由“新闻学、广播电视学、广告学、传播学、国际新闻与传播”变更为“</w:t>
            </w:r>
            <w:r>
              <w:rPr>
                <w:rStyle w:val="4"/>
                <w:rFonts w:hAnsi="宋体"/>
                <w:lang w:val="en-US" w:eastAsia="zh-CN" w:bidi="ar"/>
              </w:rPr>
              <w:t>国际新闻与传播</w:t>
            </w:r>
            <w:r>
              <w:rPr>
                <w:rStyle w:val="5"/>
                <w:rFonts w:hAnsi="宋体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专业备注信息调整为“外语语种为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3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根据高校来函要求，为确保广大考生准确报考，现就有关招生计划信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息补充如下：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2JlNTYyNmJkODZhNzUzY2FlM2FlYjFmYzEzNDEifQ=="/>
  </w:docVars>
  <w:rsids>
    <w:rsidRoot w:val="4A351729"/>
    <w:rsid w:val="123C2974"/>
    <w:rsid w:val="1C773AF1"/>
    <w:rsid w:val="4A351729"/>
    <w:rsid w:val="6223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231</Characters>
  <Lines>0</Lines>
  <Paragraphs>0</Paragraphs>
  <TotalTime>0</TotalTime>
  <ScaleCrop>false</ScaleCrop>
  <LinksUpToDate>false</LinksUpToDate>
  <CharactersWithSpaces>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2023-06-22T05:40:00Z</dcterms:created>
  <dc:creator>淡浓茶</dc:creator>
  <cp:lastModifiedBy>sj</cp:lastModifiedBy>
  <dcterms:modified xsi:type="dcterms:W3CDTF">2023-06-27T08:45:38Z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61E4A0AE95F4445DB0C5035924AE15B7_11</vt:lpwstr>
  </property>
</Properties>
</file>