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宋体"/>
          <w:bCs/>
          <w:sz w:val="32"/>
          <w:szCs w:val="32"/>
        </w:rPr>
        <w:t>附件2</w:t>
      </w:r>
    </w:p>
    <w:p>
      <w:pPr>
        <w:spacing w:line="5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ascii="方正小标宋简体" w:eastAsia="方正小标宋简体"/>
          <w:sz w:val="44"/>
          <w:szCs w:val="44"/>
        </w:rPr>
        <w:t>5</w:t>
      </w:r>
      <w:r>
        <w:rPr>
          <w:rFonts w:hint="eastAsia" w:ascii="方正小标宋简体" w:eastAsia="方正小标宋简体"/>
          <w:sz w:val="44"/>
          <w:szCs w:val="44"/>
        </w:rPr>
        <w:t>年下半年中小学教师资格考试（笔试）</w:t>
      </w:r>
    </w:p>
    <w:p>
      <w:pPr>
        <w:spacing w:line="54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考试时间安排</w:t>
      </w:r>
    </w:p>
    <w:tbl>
      <w:tblPr>
        <w:tblStyle w:val="5"/>
        <w:tblpPr w:leftFromText="180" w:rightFromText="180" w:vertAnchor="text" w:horzAnchor="margin" w:tblpXSpec="center" w:tblpY="134"/>
        <w:tblW w:w="92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6"/>
        <w:gridCol w:w="2667"/>
        <w:gridCol w:w="2553"/>
        <w:gridCol w:w="2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exact"/>
        </w:trPr>
        <w:tc>
          <w:tcPr>
            <w:tcW w:w="1636" w:type="dxa"/>
            <w:vMerge w:val="restart"/>
            <w:shd w:val="clear" w:color="auto" w:fill="FFFFFF"/>
            <w:vAlign w:val="center"/>
          </w:tcPr>
          <w:p>
            <w:pPr>
              <w:widowControl/>
              <w:spacing w:line="540" w:lineRule="exact"/>
              <w:rPr>
                <w:rFonts w:ascii="仿宋_GB2312" w:hAnsi="宋体" w:eastAsia="仿宋_GB2312" w:cs="宋体"/>
                <w:bCs/>
                <w:kern w:val="0"/>
              </w:rPr>
            </w:pPr>
            <w:r>
              <w:rPr>
                <w:rFonts w:ascii="仿宋_GB2312" w:eastAsia="仿宋_GB231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8255</wp:posOffset>
                      </wp:positionV>
                      <wp:extent cx="1041400" cy="1440815"/>
                      <wp:effectExtent l="0" t="0" r="6350" b="6985"/>
                      <wp:wrapNone/>
                      <wp:docPr id="6" name="直接连接符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41400" cy="144081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4.15pt;margin-top:0.65pt;height:113.45pt;width:82pt;z-index:251659264;mso-width-relative:page;mso-height-relative:page;" filled="f" stroked="t" coordsize="21600,21600" o:gfxdata="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IymM&#10;etcAAAAIAQAADwAAAAAAAAABACAAAAAiAAAAZHJzL2Rvd25yZXYueG1sUEsBAhQAFAAAAAgAh07i&#10;QHhM/b3qAQAAsAMAAA4AAAAAAAAAAQAgAAAAJgEAAGRycy9lMm9Eb2MueG1sUEsFBgAAAAAGAAYA&#10;WQEAAII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宋体" w:eastAsia="仿宋_GB2312" w:cs="宋体"/>
                <w:bCs/>
                <w:kern w:val="0"/>
              </w:rPr>
              <w:t xml:space="preserve">      时间</w:t>
            </w:r>
          </w:p>
          <w:p>
            <w:pPr>
              <w:widowControl/>
              <w:spacing w:line="540" w:lineRule="exact"/>
              <w:jc w:val="left"/>
              <w:rPr>
                <w:rFonts w:ascii="仿宋_GB2312" w:hAnsi="宋体" w:eastAsia="仿宋_GB2312"/>
                <w:bCs/>
                <w:kern w:val="0"/>
              </w:rPr>
            </w:pPr>
            <w:r>
              <w:rPr>
                <w:rFonts w:hint="eastAsia" w:ascii="仿宋_GB2312" w:hAnsi="宋体" w:eastAsia="仿宋_GB2312"/>
                <w:bCs/>
                <w:kern w:val="0"/>
              </w:rPr>
              <w:t>科目</w:t>
            </w:r>
          </w:p>
          <w:p>
            <w:pPr>
              <w:widowControl/>
              <w:spacing w:line="540" w:lineRule="exact"/>
              <w:ind w:firstLine="102" w:firstLineChars="49"/>
              <w:rPr>
                <w:rFonts w:ascii="仿宋_GB2312" w:hAnsi="宋体" w:eastAsia="仿宋_GB2312" w:cs="宋体"/>
                <w:bCs/>
                <w:kern w:val="0"/>
              </w:rPr>
            </w:pPr>
            <w:r>
              <w:rPr>
                <w:rFonts w:ascii="仿宋_GB2312" w:eastAsia="仿宋_GB231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page">
                        <wp:posOffset>5080</wp:posOffset>
                      </wp:positionH>
                      <wp:positionV relativeFrom="paragraph">
                        <wp:posOffset>136525</wp:posOffset>
                      </wp:positionV>
                      <wp:extent cx="1045210" cy="624205"/>
                      <wp:effectExtent l="0" t="0" r="2540" b="4445"/>
                      <wp:wrapNone/>
                      <wp:docPr id="7" name="直接连接符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45210" cy="6242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0.4pt;margin-top:10.75pt;height:49.15pt;width:82.3pt;mso-position-horizontal-relative:page;z-index:251660288;mso-width-relative:page;mso-height-relative:page;" filled="f" stroked="t" coordsize="21600,21600" o:gfxdata="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K7x6lzW&#10;AAAABwEAAA8AAAAAAAAAAQAgAAAAIgAAAGRycy9kb3ducmV2LnhtbFBLAQIUABQAAAAIAIdO4kA1&#10;4VSV6QEAAK8DAAAOAAAAAAAAAAEAIAAAACUBAABkcnMvZTJvRG9jLnhtbFBLBQYAAAAABgAGAFkB&#10;AACA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>
            <w:pPr>
              <w:widowControl/>
              <w:spacing w:line="540" w:lineRule="exact"/>
              <w:ind w:firstLine="102" w:firstLineChars="49"/>
              <w:rPr>
                <w:rFonts w:ascii="仿宋_GB2312" w:hAnsi="宋体" w:eastAsia="仿宋_GB2312"/>
                <w:bCs/>
                <w:kern w:val="0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</w:rPr>
              <w:t>类 别</w:t>
            </w:r>
          </w:p>
        </w:tc>
        <w:tc>
          <w:tcPr>
            <w:tcW w:w="7591" w:type="dxa"/>
            <w:gridSpan w:val="3"/>
            <w:vMerge w:val="restart"/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</w:rPr>
              <w:t>2</w:t>
            </w:r>
            <w:r>
              <w:rPr>
                <w:rFonts w:ascii="仿宋_GB2312" w:hAnsi="宋体" w:eastAsia="仿宋_GB2312" w:cs="宋体"/>
                <w:bCs/>
                <w:kern w:val="0"/>
              </w:rPr>
              <w:t>025</w:t>
            </w:r>
            <w:r>
              <w:rPr>
                <w:rFonts w:hint="eastAsia" w:ascii="仿宋_GB2312" w:hAnsi="宋体" w:eastAsia="仿宋_GB2312" w:cs="宋体"/>
                <w:bCs/>
                <w:kern w:val="0"/>
              </w:rPr>
              <w:t>年</w:t>
            </w:r>
            <w:r>
              <w:rPr>
                <w:rFonts w:ascii="仿宋_GB2312" w:hAnsi="宋体" w:eastAsia="仿宋_GB2312" w:cs="宋体"/>
                <w:bCs/>
                <w:kern w:val="0"/>
              </w:rPr>
              <w:t>9</w:t>
            </w:r>
            <w:r>
              <w:rPr>
                <w:rFonts w:hint="eastAsia" w:ascii="仿宋_GB2312" w:hAnsi="宋体" w:eastAsia="仿宋_GB2312" w:cs="宋体"/>
                <w:bCs/>
                <w:kern w:val="0"/>
              </w:rPr>
              <w:t>月1</w:t>
            </w:r>
            <w:r>
              <w:rPr>
                <w:rFonts w:ascii="仿宋_GB2312" w:hAnsi="宋体" w:eastAsia="仿宋_GB2312" w:cs="宋体"/>
                <w:bCs/>
                <w:kern w:val="0"/>
              </w:rPr>
              <w:t>3</w:t>
            </w:r>
            <w:r>
              <w:rPr>
                <w:rFonts w:hint="eastAsia" w:ascii="仿宋_GB2312" w:hAnsi="宋体" w:eastAsia="仿宋_GB2312" w:cs="宋体"/>
                <w:bCs/>
                <w:kern w:val="0"/>
              </w:rPr>
              <w:t>日（星期六）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exact"/>
        </w:trPr>
        <w:tc>
          <w:tcPr>
            <w:tcW w:w="1636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hAnsi="宋体" w:eastAsia="仿宋_GB2312"/>
                <w:bCs/>
                <w:kern w:val="0"/>
              </w:rPr>
            </w:pPr>
          </w:p>
        </w:tc>
        <w:tc>
          <w:tcPr>
            <w:tcW w:w="7591" w:type="dxa"/>
            <w:gridSpan w:val="3"/>
            <w:vMerge w:val="continue"/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hAnsi="宋体" w:eastAsia="仿宋_GB2312"/>
                <w:bCs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exact"/>
        </w:trPr>
        <w:tc>
          <w:tcPr>
            <w:tcW w:w="1636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hAnsi="宋体" w:eastAsia="仿宋_GB2312"/>
                <w:bCs/>
                <w:kern w:val="0"/>
              </w:rPr>
            </w:pPr>
          </w:p>
        </w:tc>
        <w:tc>
          <w:tcPr>
            <w:tcW w:w="2667" w:type="dxa"/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bCs/>
                <w:kern w:val="0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</w:rPr>
              <w:t>上  午</w:t>
            </w:r>
          </w:p>
        </w:tc>
        <w:tc>
          <w:tcPr>
            <w:tcW w:w="4924" w:type="dxa"/>
            <w:gridSpan w:val="2"/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bCs/>
                <w:kern w:val="0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</w:rPr>
              <w:t>下  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exact"/>
        </w:trPr>
        <w:tc>
          <w:tcPr>
            <w:tcW w:w="1636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hAnsi="宋体" w:eastAsia="仿宋_GB2312"/>
                <w:bCs/>
                <w:kern w:val="0"/>
              </w:rPr>
            </w:pPr>
          </w:p>
        </w:tc>
        <w:tc>
          <w:tcPr>
            <w:tcW w:w="2667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Cs/>
                <w:kern w:val="0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</w:rPr>
              <w:t>科目一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Cs/>
                <w:kern w:val="0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</w:rPr>
              <w:t>9:00—11:00</w:t>
            </w:r>
          </w:p>
        </w:tc>
        <w:tc>
          <w:tcPr>
            <w:tcW w:w="2553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Cs/>
                <w:kern w:val="0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</w:rPr>
              <w:t>科目二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Cs/>
                <w:kern w:val="0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</w:rPr>
              <w:t>13:00—15:00</w:t>
            </w:r>
          </w:p>
        </w:tc>
        <w:tc>
          <w:tcPr>
            <w:tcW w:w="2371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Cs/>
                <w:kern w:val="0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</w:rPr>
              <w:t>科目三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Cs/>
                <w:kern w:val="0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</w:rPr>
              <w:t>16:00—18:00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exact"/>
        </w:trPr>
        <w:tc>
          <w:tcPr>
            <w:tcW w:w="1636" w:type="dxa"/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幼 儿 园</w:t>
            </w:r>
          </w:p>
        </w:tc>
        <w:tc>
          <w:tcPr>
            <w:tcW w:w="2667" w:type="dxa"/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综合素质(幼儿园)</w:t>
            </w:r>
          </w:p>
        </w:tc>
        <w:tc>
          <w:tcPr>
            <w:tcW w:w="2553" w:type="dxa"/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保教知识与能力</w:t>
            </w:r>
          </w:p>
        </w:tc>
        <w:tc>
          <w:tcPr>
            <w:tcW w:w="2371" w:type="dxa"/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exact"/>
        </w:trPr>
        <w:tc>
          <w:tcPr>
            <w:tcW w:w="1636" w:type="dxa"/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小     学</w:t>
            </w:r>
          </w:p>
        </w:tc>
        <w:tc>
          <w:tcPr>
            <w:tcW w:w="2667" w:type="dxa"/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综合素质(小学)</w:t>
            </w:r>
          </w:p>
        </w:tc>
        <w:tc>
          <w:tcPr>
            <w:tcW w:w="2553" w:type="dxa"/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教育教学知识与能力</w:t>
            </w:r>
          </w:p>
        </w:tc>
        <w:tc>
          <w:tcPr>
            <w:tcW w:w="2371" w:type="dxa"/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exact"/>
        </w:trPr>
        <w:tc>
          <w:tcPr>
            <w:tcW w:w="1636" w:type="dxa"/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初级中学</w:t>
            </w:r>
          </w:p>
        </w:tc>
        <w:tc>
          <w:tcPr>
            <w:tcW w:w="2667" w:type="dxa"/>
            <w:vMerge w:val="restart"/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综合素质(中学)</w:t>
            </w:r>
          </w:p>
        </w:tc>
        <w:tc>
          <w:tcPr>
            <w:tcW w:w="2553" w:type="dxa"/>
            <w:vMerge w:val="restart"/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教育知识与能力</w:t>
            </w:r>
          </w:p>
        </w:tc>
        <w:tc>
          <w:tcPr>
            <w:tcW w:w="2371" w:type="dxa"/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学科知识与教学能力（初级中学）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exact"/>
        </w:trPr>
        <w:tc>
          <w:tcPr>
            <w:tcW w:w="1636" w:type="dxa"/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高级中学</w:t>
            </w:r>
          </w:p>
        </w:tc>
        <w:tc>
          <w:tcPr>
            <w:tcW w:w="2667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2553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2371" w:type="dxa"/>
            <w:vMerge w:val="restart"/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学科知识与教学能力（高级中学）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exact"/>
        </w:trPr>
        <w:tc>
          <w:tcPr>
            <w:tcW w:w="1636" w:type="dxa"/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中职文化课</w:t>
            </w:r>
          </w:p>
        </w:tc>
        <w:tc>
          <w:tcPr>
            <w:tcW w:w="2667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2553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2371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hAnsi="宋体" w:eastAsia="仿宋_GB231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exact"/>
        </w:trPr>
        <w:tc>
          <w:tcPr>
            <w:tcW w:w="1636" w:type="dxa"/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中职专业课</w:t>
            </w:r>
          </w:p>
        </w:tc>
        <w:tc>
          <w:tcPr>
            <w:tcW w:w="2667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2553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2371" w:type="dxa"/>
            <w:vMerge w:val="restart"/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exact"/>
        </w:trPr>
        <w:tc>
          <w:tcPr>
            <w:tcW w:w="1636" w:type="dxa"/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中职实习指导</w:t>
            </w:r>
          </w:p>
        </w:tc>
        <w:tc>
          <w:tcPr>
            <w:tcW w:w="2667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2553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2371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hAnsi="宋体" w:eastAsia="仿宋_GB2312"/>
                <w:kern w:val="0"/>
              </w:rPr>
            </w:pPr>
          </w:p>
        </w:tc>
      </w:tr>
    </w:tbl>
    <w:p>
      <w:pPr>
        <w:spacing w:line="340" w:lineRule="exact"/>
        <w:ind w:firstLine="420" w:firstLineChars="200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注：1.初级中学和高级中学科目三（学科知识与教学能力）对应教育部课程标准中相应层次学校课程。初级中学学科知识与教学能力科目分为语文、数学、物理、化学、生物、历史、地理、道德与法治、英语、音乐、美术、体育与健康、信息技术、历史与社会、科学15个学科; 高级中学学科知识与教学能力科目分为语文、数学、物理、化学、生物、历史、地理、思想政治、英语、音乐、美术、体育与健康、信息技术、通用技术14个学科。其他学科暂不开考。</w:t>
      </w:r>
    </w:p>
    <w:p>
      <w:pPr>
        <w:spacing w:line="340" w:lineRule="exact"/>
        <w:ind w:firstLine="420" w:firstLineChars="200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2.报考中等职业学校专业课教师、中等职业学校实习指导教师资格人员，笔试参加科目一[综合素质(中学)]、科目二（教育知识与能力）的考试，科目三（学科知识与教学能力）的考试纳入面试环节进行考察。</w:t>
      </w:r>
    </w:p>
    <w:p>
      <w:pPr>
        <w:spacing w:line="340" w:lineRule="exact"/>
        <w:ind w:firstLine="42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Cs w:val="21"/>
        </w:rPr>
        <w:t>3.初级中学、高级中学、中职文化课类别“心理健康教育”“日语”“俄语”“特殊教育”学科笔试仅开考科目一[综合素质(中学)]和科目二（教育知识与能力），科目三（学科知识与教学能力）结合面试一并考核。</w:t>
      </w:r>
    </w:p>
    <w:sectPr>
      <w:headerReference r:id="rId3" w:type="default"/>
      <w:footerReference r:id="rId4" w:type="default"/>
      <w:pgSz w:w="11906" w:h="16838"/>
      <w:pgMar w:top="1985" w:right="1531" w:bottom="1985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ind w:left="315" w:leftChars="150" w:right="315" w:rightChars="150"/>
      <w:rPr>
        <w:rStyle w:val="8"/>
        <w:sz w:val="28"/>
        <w:szCs w:val="28"/>
      </w:rPr>
    </w:pPr>
    <w:r>
      <w:rPr>
        <w:rStyle w:val="8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8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8"/>
        <w:sz w:val="28"/>
        <w:szCs w:val="28"/>
      </w:rPr>
      <w:t>11</w:t>
    </w:r>
    <w:r>
      <w:rPr>
        <w:sz w:val="28"/>
        <w:szCs w:val="28"/>
      </w:rPr>
      <w:fldChar w:fldCharType="end"/>
    </w:r>
    <w:r>
      <w:rPr>
        <w:rStyle w:val="8"/>
        <w:sz w:val="28"/>
        <w:szCs w:val="28"/>
      </w:rPr>
      <w:t xml:space="preserve"> —</w:t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kzOGFjNDJkMzg4YjU4ZjNlYTVhYWY2NzNmZGI1ODgifQ=="/>
  </w:docVars>
  <w:rsids>
    <w:rsidRoot w:val="00F15B37"/>
    <w:rsid w:val="000517D6"/>
    <w:rsid w:val="000948B9"/>
    <w:rsid w:val="000B667A"/>
    <w:rsid w:val="000C00DC"/>
    <w:rsid w:val="001140CA"/>
    <w:rsid w:val="00152AD9"/>
    <w:rsid w:val="00175953"/>
    <w:rsid w:val="00192D33"/>
    <w:rsid w:val="001A63AE"/>
    <w:rsid w:val="001D4C56"/>
    <w:rsid w:val="00202409"/>
    <w:rsid w:val="0023433A"/>
    <w:rsid w:val="002364AD"/>
    <w:rsid w:val="00262FB8"/>
    <w:rsid w:val="00294FE5"/>
    <w:rsid w:val="002A2E26"/>
    <w:rsid w:val="00365FAD"/>
    <w:rsid w:val="00386F04"/>
    <w:rsid w:val="00391373"/>
    <w:rsid w:val="003D68FB"/>
    <w:rsid w:val="003D72A3"/>
    <w:rsid w:val="003E3644"/>
    <w:rsid w:val="004515CD"/>
    <w:rsid w:val="00474D12"/>
    <w:rsid w:val="0048532E"/>
    <w:rsid w:val="004977EB"/>
    <w:rsid w:val="004A0296"/>
    <w:rsid w:val="004B745F"/>
    <w:rsid w:val="004D0EAB"/>
    <w:rsid w:val="004D6A90"/>
    <w:rsid w:val="00516C6C"/>
    <w:rsid w:val="00535D74"/>
    <w:rsid w:val="005378C7"/>
    <w:rsid w:val="00550770"/>
    <w:rsid w:val="005574B7"/>
    <w:rsid w:val="005877FB"/>
    <w:rsid w:val="005B1E67"/>
    <w:rsid w:val="005F6933"/>
    <w:rsid w:val="00611998"/>
    <w:rsid w:val="00640027"/>
    <w:rsid w:val="00642FB6"/>
    <w:rsid w:val="006C4D24"/>
    <w:rsid w:val="006E1879"/>
    <w:rsid w:val="006F1FD8"/>
    <w:rsid w:val="0074040A"/>
    <w:rsid w:val="007528B8"/>
    <w:rsid w:val="007702B6"/>
    <w:rsid w:val="00772635"/>
    <w:rsid w:val="007D2681"/>
    <w:rsid w:val="007E1987"/>
    <w:rsid w:val="00863761"/>
    <w:rsid w:val="008843ED"/>
    <w:rsid w:val="008C12A3"/>
    <w:rsid w:val="008C3920"/>
    <w:rsid w:val="00901737"/>
    <w:rsid w:val="00901CAC"/>
    <w:rsid w:val="009121C6"/>
    <w:rsid w:val="00922F87"/>
    <w:rsid w:val="00925088"/>
    <w:rsid w:val="00937E6C"/>
    <w:rsid w:val="009805FE"/>
    <w:rsid w:val="00985B96"/>
    <w:rsid w:val="009F13B5"/>
    <w:rsid w:val="009F4491"/>
    <w:rsid w:val="009F72A9"/>
    <w:rsid w:val="00A2431D"/>
    <w:rsid w:val="00A67BFD"/>
    <w:rsid w:val="00A7243F"/>
    <w:rsid w:val="00AD4F09"/>
    <w:rsid w:val="00AF25C4"/>
    <w:rsid w:val="00B344F5"/>
    <w:rsid w:val="00B67A08"/>
    <w:rsid w:val="00B67FDC"/>
    <w:rsid w:val="00BB082E"/>
    <w:rsid w:val="00BD3BB2"/>
    <w:rsid w:val="00C90BE8"/>
    <w:rsid w:val="00D63067"/>
    <w:rsid w:val="00D775B5"/>
    <w:rsid w:val="00D77868"/>
    <w:rsid w:val="00D82C1D"/>
    <w:rsid w:val="00DA1824"/>
    <w:rsid w:val="00DC600B"/>
    <w:rsid w:val="00DD21AB"/>
    <w:rsid w:val="00E36FF2"/>
    <w:rsid w:val="00E56FB7"/>
    <w:rsid w:val="00E61F2E"/>
    <w:rsid w:val="00E65E9C"/>
    <w:rsid w:val="00E84F2E"/>
    <w:rsid w:val="00EA7C5E"/>
    <w:rsid w:val="00F15B37"/>
    <w:rsid w:val="00F17E2F"/>
    <w:rsid w:val="00F224F5"/>
    <w:rsid w:val="00F35AD2"/>
    <w:rsid w:val="00F53DD7"/>
    <w:rsid w:val="00F57D35"/>
    <w:rsid w:val="00F611BF"/>
    <w:rsid w:val="00F8235D"/>
    <w:rsid w:val="00F87D95"/>
    <w:rsid w:val="00F9056C"/>
    <w:rsid w:val="00F91643"/>
    <w:rsid w:val="00F920F6"/>
    <w:rsid w:val="00FA06F8"/>
    <w:rsid w:val="00FA4E21"/>
    <w:rsid w:val="00FB254B"/>
    <w:rsid w:val="00FB5309"/>
    <w:rsid w:val="00FF122E"/>
    <w:rsid w:val="00FF1E93"/>
    <w:rsid w:val="0BDD24D9"/>
    <w:rsid w:val="1C962F1E"/>
    <w:rsid w:val="1EFA1543"/>
    <w:rsid w:val="2D1F1B86"/>
    <w:rsid w:val="38912AC0"/>
    <w:rsid w:val="3ECD5064"/>
    <w:rsid w:val="40F74083"/>
    <w:rsid w:val="47FF759B"/>
    <w:rsid w:val="495B270B"/>
    <w:rsid w:val="4E922058"/>
    <w:rsid w:val="5F934EE7"/>
    <w:rsid w:val="5FF7AFDA"/>
    <w:rsid w:val="653613B1"/>
    <w:rsid w:val="653B4076"/>
    <w:rsid w:val="68E87C2B"/>
    <w:rsid w:val="74D274A9"/>
    <w:rsid w:val="763224E5"/>
    <w:rsid w:val="7A75D61D"/>
    <w:rsid w:val="7CE14767"/>
    <w:rsid w:val="7DB707CE"/>
    <w:rsid w:val="7EFCE31B"/>
    <w:rsid w:val="7FEFF494"/>
    <w:rsid w:val="D787CCFA"/>
    <w:rsid w:val="D7DC6176"/>
    <w:rsid w:val="DA5F5A67"/>
    <w:rsid w:val="EAFD19AD"/>
    <w:rsid w:val="F7A17FA9"/>
    <w:rsid w:val="F7B7F884"/>
    <w:rsid w:val="FBFB3B49"/>
    <w:rsid w:val="FFFFC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qFormat/>
    <w:uiPriority w:val="22"/>
    <w:rPr>
      <w:b/>
      <w:bCs/>
    </w:rPr>
  </w:style>
  <w:style w:type="character" w:styleId="8">
    <w:name w:val="page number"/>
    <w:basedOn w:val="6"/>
    <w:qFormat/>
    <w:uiPriority w:val="0"/>
  </w:style>
  <w:style w:type="character" w:styleId="9">
    <w:name w:val="FollowedHyperlink"/>
    <w:basedOn w:val="6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0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basedOn w:val="6"/>
    <w:link w:val="4"/>
    <w:qFormat/>
    <w:uiPriority w:val="0"/>
    <w:rPr>
      <w:sz w:val="18"/>
      <w:szCs w:val="18"/>
    </w:rPr>
  </w:style>
  <w:style w:type="character" w:customStyle="1" w:styleId="12">
    <w:name w:val="页脚 字符"/>
    <w:basedOn w:val="6"/>
    <w:link w:val="3"/>
    <w:qFormat/>
    <w:uiPriority w:val="0"/>
    <w:rPr>
      <w:sz w:val="18"/>
      <w:szCs w:val="18"/>
    </w:rPr>
  </w:style>
  <w:style w:type="paragraph" w:customStyle="1" w:styleId="13">
    <w:name w:val="列出段落1"/>
    <w:basedOn w:val="1"/>
    <w:qFormat/>
    <w:uiPriority w:val="0"/>
    <w:pPr>
      <w:ind w:firstLine="420" w:firstLineChars="200"/>
    </w:pPr>
    <w:rPr>
      <w:szCs w:val="21"/>
    </w:rPr>
  </w:style>
  <w:style w:type="paragraph" w:customStyle="1" w:styleId="14">
    <w:name w:val="列出段落11"/>
    <w:basedOn w:val="1"/>
    <w:qFormat/>
    <w:uiPriority w:val="0"/>
    <w:pPr>
      <w:ind w:firstLine="420" w:firstLineChars="200"/>
    </w:pPr>
    <w:rPr>
      <w:szCs w:val="21"/>
    </w:rPr>
  </w:style>
  <w:style w:type="paragraph" w:customStyle="1" w:styleId="15">
    <w:name w:val="列出段落3"/>
    <w:basedOn w:val="1"/>
    <w:qFormat/>
    <w:uiPriority w:val="0"/>
    <w:pPr>
      <w:ind w:firstLine="420" w:firstLineChars="200"/>
    </w:pPr>
    <w:rPr>
      <w:szCs w:val="21"/>
    </w:rPr>
  </w:style>
  <w:style w:type="paragraph" w:customStyle="1" w:styleId="16">
    <w:name w:val="列出段落4"/>
    <w:basedOn w:val="1"/>
    <w:qFormat/>
    <w:uiPriority w:val="0"/>
    <w:pPr>
      <w:ind w:firstLine="420" w:firstLineChars="200"/>
    </w:pPr>
    <w:rPr>
      <w:szCs w:val="21"/>
    </w:rPr>
  </w:style>
  <w:style w:type="paragraph" w:customStyle="1" w:styleId="17">
    <w:name w:val="列出段落5"/>
    <w:basedOn w:val="1"/>
    <w:qFormat/>
    <w:uiPriority w:val="0"/>
    <w:pPr>
      <w:ind w:firstLine="420" w:firstLineChars="200"/>
    </w:pPr>
    <w:rPr>
      <w:szCs w:val="21"/>
    </w:rPr>
  </w:style>
  <w:style w:type="character" w:customStyle="1" w:styleId="18">
    <w:name w:val="批注框文本 字符"/>
    <w:basedOn w:val="6"/>
    <w:link w:val="2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11</Pages>
  <Words>4296</Words>
  <Characters>4770</Characters>
  <Lines>36</Lines>
  <Paragraphs>10</Paragraphs>
  <TotalTime>220</TotalTime>
  <ScaleCrop>false</ScaleCrop>
  <LinksUpToDate>false</LinksUpToDate>
  <CharactersWithSpaces>4796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2025-06-20T10:22:00Z</dcterms:created>
  <dc:creator>杨帆</dc:creator>
  <cp:lastModifiedBy>shijing</cp:lastModifiedBy>
  <cp:lastPrinted>2025-06-20T11:14:00Z</cp:lastPrinted>
  <dcterms:modified xsi:type="dcterms:W3CDTF">2025-06-27T01:20:23Z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08DA8D56F61846D6AD24069AC8FA15FA</vt:lpwstr>
  </property>
  <property fmtid="{D5CDD505-2E9C-101B-9397-08002B2CF9AE}" pid="4" name="KSOTemplateDocerSaveRecord">
    <vt:lpwstr>eyJoZGlkIjoiNTE1ZWQxNWVjMTgzZTU1MWM0MjlmZjZiZDJhNjdmNDgiLCJ1c2VySWQiOiIxNjU1MjUwNjg5In0=</vt:lpwstr>
  </property>
</Properties>
</file>