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C429C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201138564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2026年公安院校公安专业</w:t>
      </w:r>
    </w:p>
    <w:p w14:paraId="2B739798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招生面试体检体能测评考生须知</w:t>
      </w:r>
    </w:p>
    <w:p w14:paraId="2FB41B14">
      <w:pPr>
        <w:pStyle w:val="11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 w14:paraId="5C967AC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为做好山东省2026年公安院校公安专业招生面试体检体能测评组织工作，请广大考生仔细阅读以下内容。</w:t>
      </w:r>
    </w:p>
    <w:p w14:paraId="0D671EA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一、招生院校</w:t>
      </w:r>
    </w:p>
    <w:p w14:paraId="66045AE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招生院校包括中国人民公安大学、中国人民警察大学、中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国刑事警察学院、郑州警察学院、南京警察学院、山东警察学院。</w:t>
      </w:r>
    </w:p>
    <w:p w14:paraId="45870A2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二、参加资格</w:t>
      </w:r>
    </w:p>
    <w:p w14:paraId="18321DD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进入山东省教育招生考试院官网公布的面试体检体能测评名单，且县级公安机关政治考察合格的考生，具有参加面试体检体能测评的资格。</w:t>
      </w:r>
    </w:p>
    <w:p w14:paraId="3D7033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三、网上预约缴费</w:t>
      </w:r>
    </w:p>
    <w:p w14:paraId="670B309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取得参加面试体检体能测评资格的考生，须在6月30日20:00至7月1日12:00期间，登录“山东省公安院校招生预约系统”微信小程序，按照系统设定的时间段预约具体时间，并缴纳90元招生体能测试及面试报名考试费。</w:t>
      </w:r>
    </w:p>
    <w:p w14:paraId="105ADE7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四、时间地点</w:t>
      </w:r>
    </w:p>
    <w:p w14:paraId="08AA423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面试体检体能测评于7月2日至7月5日在山东警察学院明水校区（济南市章丘区章莱路2555号）举行。</w:t>
      </w:r>
    </w:p>
    <w:p w14:paraId="68C546A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五、携带材料</w:t>
      </w:r>
    </w:p>
    <w:p w14:paraId="5A1D246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考生须携带本人身份证、高考准考证等材料。</w:t>
      </w:r>
    </w:p>
    <w:p w14:paraId="5F63393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六、其他事项</w:t>
      </w:r>
    </w:p>
    <w:p w14:paraId="65A7853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一）考生及考生家长在预约面试体检体能测评时间时，须仔细阅读并如实填写患病经历及相关情况，并做出诚信承诺。瞒报、谎报患病经历的，体检结论为不合格。</w:t>
      </w:r>
    </w:p>
    <w:p w14:paraId="69B50C2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（二）考生请根据预约时间提前30分钟抵达考点，至教学楼北门签到（未到预约时段无法签到）。请合理安排时间，避免过早到达造成人员聚集。</w:t>
      </w:r>
    </w:p>
    <w:p w14:paraId="5CB51C8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严禁冒名顶替，严禁重复参加面试体检体能测评，严禁通过服用治疗药物、使用医疗器械等手段（如服用降血压药物，佩戴角膜塑形镜、隐形眼镜，使用身体牵引拉伸器械，测量体重时随身携带重物）弄虚作假，干扰体检、体能测评结果。违反者视为作弊，取消资格并依法依规追究责任。</w:t>
      </w:r>
    </w:p>
    <w:p w14:paraId="713304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（四）考生入场后须将手机、电话手表等电子通讯设备上交统一保管，考试结束离场后取回。面试体检体能测评期间严禁携带任何电子通讯设备。</w:t>
      </w:r>
    </w:p>
    <w:p w14:paraId="6884238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（五）因面试体检体能测评时间较长，为保证充沛体能，考生可携带适量食品和饮用水入场。</w:t>
      </w:r>
    </w:p>
    <w:p w14:paraId="2C60E53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（六）本次体检没有采血化验项目，考生无需空腹。身高体重、血压心率检测项目现场检测不超过3次。内科检查前请勿饮用功能型饮料。</w:t>
      </w:r>
    </w:p>
    <w:p w14:paraId="4695C5A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考生着装须便于运动。体能测评前，应严格按照工作人员要求做好热身等准备活动，根据自身身体情况量力而行，避免测评过程中受伤。请考生和家长务必确认考生身体健康。因考生自身身体健康状况不良等原因导致体能测评中出现中暑、致病、伤亡等后果，由考生本人承担。</w:t>
      </w:r>
    </w:p>
    <w:p w14:paraId="7B7E35D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现场体检项目的检查结果以体检机构当场出具的结论为准，考生离开考场后在其他机构进行的检测结果不予承认。考生若对体检结果有疑问，可现场申请场内复检1次，复检结果为最终结果，离开场地后不再复检。面试、体能测评均不组织复测。考生未签字确认自行离场的，作不合格处理。</w:t>
      </w:r>
    </w:p>
    <w:p w14:paraId="527A8CB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169359583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</w:t>
      </w:r>
      <w:bookmarkEnd w:id="1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考点实行封闭管理，送考、陪考人员及车辆可按照现场工作人员指引进入校园。</w:t>
      </w:r>
    </w:p>
    <w:p w14:paraId="0893CBD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（十）考生要增强纪律意识和保密意识，不得在微信、微博、抖音等网络媒体平台发布参加公安院校招考等信息，严防泄露个人敏感信息。</w:t>
      </w:r>
      <w:bookmarkEnd w:id="0"/>
    </w:p>
    <w:p w14:paraId="6348381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七、特别提示</w:t>
      </w:r>
    </w:p>
    <w:p w14:paraId="1E36ED6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（一）考生按规定参加公安院校公安专业招生政治考察、面试、体检、体能测评并合格的，仅作为公安院校录取公安专业学生的依据，不作为毕业后参加公安机关考试录用公务员等相关合格依据。</w:t>
      </w:r>
    </w:p>
    <w:p w14:paraId="76BD82C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任何以中介、组织、单位或个人名义声称可以提供所谓的“保过”“可以疏通关系”等“服务”，并以“好处费”“人情费”等为由收受钱财的，均涉嫌诈骗。请广大考生及家长按照有关要求参加面试、体检和体能测评，切勿上当受骗。</w:t>
      </w: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8A8F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66AC3C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66AC3C">
                    <w:pPr>
                      <w:pStyle w:val="1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41"/>
    <w:rsid w:val="00450BAD"/>
    <w:rsid w:val="00935D0F"/>
    <w:rsid w:val="009D0D41"/>
    <w:rsid w:val="00CC205F"/>
    <w:rsid w:val="226B439D"/>
    <w:rsid w:val="42E752FF"/>
    <w:rsid w:val="661F06DB"/>
    <w:rsid w:val="6AE61953"/>
    <w:rsid w:val="6DB0703A"/>
    <w:rsid w:val="7BF5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/>
      <w:spacing w:before="480" w:after="80" w:line="560" w:lineRule="exact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/>
      <w:spacing w:before="160" w:after="80" w:line="560" w:lineRule="exact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/>
      <w:spacing w:before="160" w:after="80" w:line="560" w:lineRule="exact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/>
      <w:spacing w:before="80" w:after="40" w:line="560" w:lineRule="exact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/>
      <w:spacing w:before="80" w:after="40" w:line="560" w:lineRule="exact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/>
      <w:spacing w:before="40" w:line="560" w:lineRule="exact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32"/>
      <w:szCs w:val="3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/>
      <w:spacing w:before="40" w:line="560" w:lineRule="exact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/>
      <w:spacing w:line="560" w:lineRule="exact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/>
      <w:spacing w:line="560" w:lineRule="exact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link w:val="36"/>
    <w:qFormat/>
    <w:uiPriority w:val="0"/>
    <w:rPr>
      <w:rFonts w:ascii="宋体" w:hAnsi="Courier New" w:cs="Courier New"/>
      <w:szCs w:val="21"/>
    </w:rPr>
  </w:style>
  <w:style w:type="paragraph" w:styleId="1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28"/>
    <w:qFormat/>
    <w:uiPriority w:val="11"/>
    <w:pPr>
      <w:widowControl/>
      <w:spacing w:after="160" w:line="560" w:lineRule="exact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widowControl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/>
      <w:spacing w:before="160" w:after="160" w:line="560" w:lineRule="exact"/>
      <w:jc w:val="center"/>
    </w:pPr>
    <w:rPr>
      <w:rFonts w:ascii="仿宋_GB2312" w:eastAsia="仿宋_GB2312" w:hAnsiTheme="minorHAnsi" w:cstheme="minorBidi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="仿宋_GB2312" w:eastAsia="仿宋_GB2312" w:hAnsiTheme="minorHAnsi" w:cstheme="minorBidi"/>
      <w:sz w:val="32"/>
      <w:szCs w:val="3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560" w:lineRule="exact"/>
      <w:ind w:left="864" w:right="864"/>
      <w:jc w:val="center"/>
    </w:pPr>
    <w:rPr>
      <w:rFonts w:ascii="仿宋_GB2312" w:eastAsia="仿宋_GB2312" w:hAnsiTheme="minorHAnsi" w:cstheme="minorBidi"/>
      <w:i/>
      <w:iCs/>
      <w:color w:val="104862" w:themeColor="accent1" w:themeShade="BF"/>
      <w:sz w:val="32"/>
      <w:szCs w:val="3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纯文本 字符"/>
    <w:basedOn w:val="17"/>
    <w:link w:val="11"/>
    <w:qFormat/>
    <w:uiPriority w:val="0"/>
    <w:rPr>
      <w:rFonts w:ascii="宋体" w:hAnsi="Courier New" w:eastAsia="宋体" w:cs="Courier New"/>
      <w:sz w:val="21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1366</Words>
  <Characters>1388</Characters>
  <Lines>10</Lines>
  <Paragraphs>2</Paragraphs>
  <TotalTime>7</TotalTime>
  <ScaleCrop>false</ScaleCrop>
  <LinksUpToDate>false</LinksUpToDate>
  <CharactersWithSpaces>1388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2026-06-15T02:54:00Z</dcterms:created>
  <dc:creator>lenovo</dc:creator>
  <cp:lastModifiedBy>刘超</cp:lastModifiedBy>
  <cp:lastPrinted>2026-06-18T00:52:00Z</cp:lastPrinted>
  <dcterms:modified xsi:type="dcterms:W3CDTF">2026-06-26T07:35:40Z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170553F5D65D4D0D895527FFB409AE4C_13</vt:lpwstr>
  </property>
</Properties>
</file>